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7F24" w14:textId="77777777" w:rsidR="0046638D" w:rsidRPr="0046638D" w:rsidRDefault="0046638D" w:rsidP="0046638D">
      <w:pPr>
        <w:jc w:val="center"/>
        <w:rPr>
          <w:rFonts w:ascii="Tahoma" w:eastAsia="Batang" w:hAnsi="Tahoma" w:cs="Tahoma"/>
          <w:b/>
          <w:i/>
          <w:color w:val="333399"/>
        </w:rPr>
      </w:pPr>
    </w:p>
    <w:p w14:paraId="0EFF3255" w14:textId="77777777" w:rsidR="000204E8" w:rsidRPr="000204E8" w:rsidRDefault="000204E8" w:rsidP="000204E8">
      <w:pPr>
        <w:jc w:val="center"/>
        <w:rPr>
          <w:rFonts w:eastAsia="Batang"/>
          <w:b/>
          <w:iCs/>
          <w:color w:val="000000"/>
          <w:sz w:val="28"/>
          <w:szCs w:val="28"/>
        </w:rPr>
      </w:pPr>
      <w:r w:rsidRPr="000204E8">
        <w:rPr>
          <w:rFonts w:eastAsia="Batang"/>
          <w:b/>
          <w:iCs/>
          <w:color w:val="000000"/>
          <w:sz w:val="28"/>
          <w:szCs w:val="28"/>
        </w:rPr>
        <w:t>FORMAZIONE SCUOLA-LAVORO</w:t>
      </w:r>
    </w:p>
    <w:p w14:paraId="07653FA5" w14:textId="77777777" w:rsidR="0046638D" w:rsidRPr="0046638D" w:rsidRDefault="0046638D" w:rsidP="000204E8">
      <w:pPr>
        <w:jc w:val="center"/>
        <w:rPr>
          <w:rFonts w:ascii="Tahoma" w:eastAsia="Batang" w:hAnsi="Tahoma" w:cs="Tahoma"/>
          <w:b/>
          <w:i/>
          <w:color w:val="000000"/>
        </w:rPr>
      </w:pPr>
      <w:r w:rsidRPr="0046638D">
        <w:rPr>
          <w:rFonts w:ascii="Tahoma" w:eastAsia="Batang" w:hAnsi="Tahoma" w:cs="Tahoma"/>
          <w:b/>
          <w:i/>
          <w:color w:val="000000"/>
        </w:rPr>
        <w:t>A.S. 20_____/20_______</w:t>
      </w:r>
    </w:p>
    <w:p w14:paraId="52475B22" w14:textId="77777777" w:rsidR="0046638D" w:rsidRPr="0046638D" w:rsidRDefault="0046638D" w:rsidP="0046638D">
      <w:pPr>
        <w:spacing w:line="276" w:lineRule="auto"/>
        <w:ind w:left="142"/>
        <w:rPr>
          <w:b/>
          <w:bCs/>
          <w:color w:val="000000"/>
          <w:sz w:val="24"/>
          <w:szCs w:val="24"/>
        </w:rPr>
      </w:pPr>
    </w:p>
    <w:p w14:paraId="167FF80D" w14:textId="77777777" w:rsidR="0046638D" w:rsidRPr="0046638D" w:rsidRDefault="0046638D" w:rsidP="0046638D">
      <w:pPr>
        <w:spacing w:line="276" w:lineRule="auto"/>
        <w:ind w:left="142"/>
        <w:rPr>
          <w:b/>
          <w:bCs/>
          <w:color w:val="000000"/>
          <w:sz w:val="24"/>
          <w:szCs w:val="24"/>
        </w:rPr>
      </w:pPr>
      <w:r w:rsidRPr="0046638D">
        <w:rPr>
          <w:b/>
          <w:bCs/>
          <w:color w:val="000000"/>
          <w:sz w:val="24"/>
          <w:szCs w:val="24"/>
        </w:rPr>
        <w:t xml:space="preserve"> E)</w:t>
      </w:r>
      <w:r w:rsidRPr="0046638D">
        <w:rPr>
          <w:b/>
          <w:bCs/>
          <w:color w:val="548DD4"/>
          <w:sz w:val="24"/>
          <w:szCs w:val="24"/>
        </w:rPr>
        <w:t xml:space="preserve"> </w:t>
      </w:r>
      <w:r w:rsidRPr="0046638D">
        <w:rPr>
          <w:b/>
          <w:bCs/>
          <w:color w:val="000000"/>
          <w:sz w:val="24"/>
          <w:szCs w:val="24"/>
        </w:rPr>
        <w:tab/>
      </w:r>
      <w:r w:rsidRPr="0046638D">
        <w:rPr>
          <w:b/>
          <w:bCs/>
          <w:color w:val="000000"/>
          <w:sz w:val="24"/>
          <w:szCs w:val="24"/>
        </w:rPr>
        <w:tab/>
        <w:t xml:space="preserve">              CONVENZIONE TRA ISTITUZIONE SCOLASTICA </w:t>
      </w:r>
    </w:p>
    <w:p w14:paraId="465BD640" w14:textId="77777777" w:rsidR="0046638D" w:rsidRPr="0046638D" w:rsidRDefault="0046638D" w:rsidP="0046638D">
      <w:pPr>
        <w:spacing w:line="276" w:lineRule="auto"/>
        <w:ind w:left="142"/>
        <w:jc w:val="center"/>
        <w:rPr>
          <w:rFonts w:ascii="Arial" w:eastAsia="Calibri" w:hAnsi="Arial" w:cs="Arial"/>
          <w:b/>
          <w:color w:val="000000"/>
          <w:spacing w:val="-10"/>
          <w:sz w:val="28"/>
          <w:szCs w:val="28"/>
          <w:lang w:eastAsia="en-US"/>
        </w:rPr>
      </w:pPr>
      <w:r w:rsidRPr="0046638D">
        <w:rPr>
          <w:b/>
          <w:bCs/>
          <w:color w:val="000000"/>
          <w:sz w:val="24"/>
          <w:szCs w:val="24"/>
        </w:rPr>
        <w:t>E SOGGETTO OSPITANTE</w:t>
      </w:r>
      <w:r w:rsidRPr="0046638D">
        <w:rPr>
          <w:b/>
          <w:bCs/>
          <w:i/>
          <w:color w:val="000000"/>
          <w:sz w:val="24"/>
          <w:szCs w:val="24"/>
        </w:rPr>
        <w:br/>
      </w:r>
    </w:p>
    <w:p w14:paraId="4C3732AF" w14:textId="77777777" w:rsidR="0046638D" w:rsidRPr="0046638D" w:rsidRDefault="0046638D" w:rsidP="0046638D">
      <w:pPr>
        <w:spacing w:line="276" w:lineRule="auto"/>
        <w:jc w:val="center"/>
        <w:rPr>
          <w:rFonts w:ascii="Arial" w:eastAsia="Calibri" w:hAnsi="Arial" w:cs="Arial"/>
          <w:i/>
          <w:color w:val="000000"/>
          <w:spacing w:val="-2"/>
          <w:sz w:val="28"/>
          <w:szCs w:val="28"/>
          <w:lang w:eastAsia="en-US"/>
        </w:rPr>
      </w:pPr>
    </w:p>
    <w:p w14:paraId="7CA050D1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(Denominazione istituzione scolastica)…………………………………. con sede in ........................... via ..........................., codice fiscale ...........................d’ora in poi denominato “istituzione scolastica”, rappresentato dal Sig. ...........................nato a ...........................il ..........................., codice fiscale ...........................;</w:t>
      </w:r>
    </w:p>
    <w:p w14:paraId="2D495BB0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724F28DB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E</w:t>
      </w:r>
    </w:p>
    <w:p w14:paraId="61DF430E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4D1C66B2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(Soggetto ospitante) ........................... - con sede legale in ........................... (........), via ..........................., codice fiscale/Partita IVA ........................... d’ora in poi denominato “soggetto ospitante”, rappresentato dal Sig. .................................. nato a ........................... (.....) il ....../....../......, codice fiscale ...........................</w:t>
      </w:r>
    </w:p>
    <w:p w14:paraId="559CA91B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1D407E"/>
          <w:sz w:val="24"/>
          <w:szCs w:val="24"/>
          <w:lang w:eastAsia="en-US"/>
        </w:rPr>
      </w:pPr>
    </w:p>
    <w:p w14:paraId="761066F8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Premesso che</w:t>
      </w:r>
    </w:p>
    <w:p w14:paraId="6E4B2317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1D407E"/>
          <w:sz w:val="24"/>
          <w:szCs w:val="24"/>
          <w:lang w:eastAsia="en-US"/>
        </w:rPr>
      </w:pPr>
    </w:p>
    <w:p w14:paraId="538E11E1" w14:textId="27F5C99B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F77D0">
        <w:rPr>
          <w:rFonts w:eastAsia="Calibri"/>
          <w:color w:val="000000"/>
          <w:sz w:val="24"/>
          <w:szCs w:val="24"/>
          <w:lang w:eastAsia="en-US"/>
        </w:rPr>
        <w:t xml:space="preserve">-  </w:t>
      </w:r>
      <w:r w:rsidR="004F77D0" w:rsidRPr="004F77D0">
        <w:rPr>
          <w:rFonts w:eastAsia="Calibri"/>
          <w:color w:val="000000"/>
          <w:sz w:val="24"/>
          <w:szCs w:val="24"/>
          <w:lang w:eastAsia="en-US"/>
        </w:rPr>
        <w:t xml:space="preserve">la legge 30 dicembre 2018, n. 145, recante </w:t>
      </w:r>
      <w:r w:rsidR="004F77D0" w:rsidRPr="004F77D0">
        <w:rPr>
          <w:rFonts w:eastAsia="Calibri"/>
          <w:i/>
          <w:iCs/>
          <w:color w:val="000000"/>
          <w:sz w:val="24"/>
          <w:szCs w:val="24"/>
          <w:lang w:eastAsia="en-US"/>
        </w:rPr>
        <w:t>“Bilancio di previsione dello Stato per l’anno finanziario 2019 e bilancio pluriennale per il triennio 2019-2021”</w:t>
      </w:r>
      <w:r w:rsidR="004F77D0" w:rsidRPr="004F77D0">
        <w:rPr>
          <w:rFonts w:eastAsia="Calibri"/>
          <w:color w:val="000000"/>
          <w:sz w:val="24"/>
          <w:szCs w:val="24"/>
          <w:lang w:eastAsia="en-US"/>
        </w:rPr>
        <w:t xml:space="preserve"> (legg</w:t>
      </w:r>
      <w:r w:rsidR="008F562B">
        <w:rPr>
          <w:rFonts w:eastAsia="Calibri"/>
          <w:color w:val="000000"/>
          <w:sz w:val="24"/>
          <w:szCs w:val="24"/>
          <w:lang w:eastAsia="en-US"/>
        </w:rPr>
        <w:t xml:space="preserve">e di Bilancio 2019), ha rinominato </w:t>
      </w:r>
      <w:r w:rsidR="004F77D0" w:rsidRPr="004F77D0">
        <w:rPr>
          <w:rFonts w:eastAsia="Calibri"/>
          <w:color w:val="000000"/>
          <w:sz w:val="24"/>
          <w:szCs w:val="24"/>
          <w:lang w:eastAsia="en-US"/>
        </w:rPr>
        <w:t xml:space="preserve">i percorsi di alternanza scuola lavoro di cui al decreto legislativo 15 aprile 2005 n.77 in </w:t>
      </w:r>
      <w:r w:rsidR="004F77D0" w:rsidRPr="004F77D0">
        <w:rPr>
          <w:rFonts w:eastAsia="Calibri"/>
          <w:i/>
          <w:iCs/>
          <w:color w:val="000000"/>
          <w:sz w:val="24"/>
          <w:szCs w:val="24"/>
          <w:lang w:eastAsia="en-US"/>
        </w:rPr>
        <w:t>“percorsi per le competenze trasversali e per l’orientamento”</w:t>
      </w:r>
      <w:r w:rsidR="004F77D0" w:rsidRPr="004F77D0">
        <w:rPr>
          <w:rFonts w:eastAsia="Calibri"/>
          <w:color w:val="000000"/>
          <w:sz w:val="24"/>
          <w:szCs w:val="24"/>
          <w:lang w:eastAsia="en-US"/>
        </w:rPr>
        <w:t xml:space="preserve"> e il decreto scuola n. 127 del 9 settembre 2025 ha disposto </w:t>
      </w:r>
      <w:r w:rsidR="008F562B">
        <w:rPr>
          <w:rFonts w:eastAsia="Calibri"/>
          <w:color w:val="000000"/>
          <w:sz w:val="24"/>
          <w:szCs w:val="24"/>
          <w:lang w:eastAsia="en-US"/>
        </w:rPr>
        <w:t xml:space="preserve">nuovamente </w:t>
      </w:r>
      <w:bookmarkStart w:id="0" w:name="_GoBack"/>
      <w:bookmarkEnd w:id="0"/>
      <w:r w:rsidR="004F77D0" w:rsidRPr="004F77D0">
        <w:rPr>
          <w:rFonts w:eastAsia="Calibri"/>
          <w:color w:val="000000"/>
          <w:sz w:val="24"/>
          <w:szCs w:val="24"/>
          <w:lang w:eastAsia="en-US"/>
        </w:rPr>
        <w:t>la ridenominazione dei PCTO in “</w:t>
      </w:r>
      <w:r w:rsidR="004F77D0" w:rsidRPr="004F77D0">
        <w:rPr>
          <w:rFonts w:eastAsia="Calibri"/>
          <w:i/>
          <w:iCs/>
          <w:color w:val="000000"/>
          <w:sz w:val="24"/>
          <w:szCs w:val="24"/>
          <w:lang w:eastAsia="en-US"/>
        </w:rPr>
        <w:t>FORMAZIONE SCUOLA- LAVORO”</w:t>
      </w:r>
      <w:r w:rsidR="004F77D0" w:rsidRPr="004F77D0">
        <w:rPr>
          <w:rFonts w:eastAsia="Calibri"/>
          <w:color w:val="000000"/>
          <w:sz w:val="24"/>
          <w:szCs w:val="24"/>
          <w:lang w:eastAsia="en-US"/>
        </w:rPr>
        <w:t>;</w:t>
      </w:r>
    </w:p>
    <w:p w14:paraId="0C50CD91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-ai sensi dell’art. 1 D. Lgs. 77/05, tali percorsi costituiscono una modalità di realizzazione dei corsi nel secondo ciclo del sistema d’istruzione e formazione, per assicurare ai giovani l’acquisizione di competenze spendibili nel mercato del lavoro;</w:t>
      </w:r>
    </w:p>
    <w:p w14:paraId="12EAEB93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- ai sensi della legge 13 luglio 2015 n.107, art.1, commi 33-43, i percorsi in esame sono organicamente inseriti nel piano triennale dell’offerta formativa dell’istituzione scolastica come parte integrante dei percorsi di istruzione;</w:t>
      </w:r>
    </w:p>
    <w:p w14:paraId="595C2D35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- durante i percorsi gli studenti sono soggetti all’applicazione delle disposizioni del D. Lgs. 9 aprile 2008, n .81 e successive modifiche e integrazioni;</w:t>
      </w:r>
    </w:p>
    <w:p w14:paraId="6F8F4DF3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Si conviene quanto segue:</w:t>
      </w:r>
    </w:p>
    <w:p w14:paraId="2EB6CD4D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Art. 1.</w:t>
      </w:r>
    </w:p>
    <w:p w14:paraId="35EEC895" w14:textId="3A9A93D9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La [</w:t>
      </w:r>
      <w:r w:rsidRPr="0046638D">
        <w:rPr>
          <w:rFonts w:eastAsia="Calibri"/>
          <w:b/>
          <w:bCs/>
          <w:color w:val="000000"/>
          <w:sz w:val="24"/>
          <w:szCs w:val="24"/>
          <w:lang w:eastAsia="en-US"/>
        </w:rPr>
        <w:t>denominazione struttura ospitante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], qui di seguito indicata/o anche come il “soggetto ospitante”, si impegna ad accogliere a titolo gratuito presso le sue strutture n°... studenti nei percorsi per le competenze trasversali e per l’orientamento (di seguito indicati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) su proposta del Liceo C.</w:t>
      </w:r>
      <w:r w:rsidR="000204E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46638D">
        <w:rPr>
          <w:rFonts w:eastAsia="Calibri"/>
          <w:color w:val="000000"/>
          <w:sz w:val="24"/>
          <w:szCs w:val="24"/>
          <w:lang w:eastAsia="en-US"/>
        </w:rPr>
        <w:t>Poerio di Foggia, di seguito indicata/o anche come il “istituzione scolastica”.</w:t>
      </w:r>
    </w:p>
    <w:p w14:paraId="2491CC28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1D407E"/>
          <w:sz w:val="24"/>
          <w:szCs w:val="24"/>
          <w:lang w:eastAsia="en-US"/>
        </w:rPr>
      </w:pPr>
    </w:p>
    <w:p w14:paraId="0851CDB6" w14:textId="5726BCAE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Art. 2.</w:t>
      </w:r>
    </w:p>
    <w:p w14:paraId="454D74EA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lastRenderedPageBreak/>
        <w:t>1. L’accoglimento dello/degli studente/i per i periodi di apprendimento in ambiente lavorativo non costituisce rapporto di lavoro.</w:t>
      </w:r>
    </w:p>
    <w:p w14:paraId="478B1EE2" w14:textId="5653E001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2. Ai fini e agli effetti delle disposizioni di cui al D. Lgs. 81/2008, lo studente nelle attività del</w:t>
      </w:r>
      <w:r w:rsidR="000204E8">
        <w:rPr>
          <w:rFonts w:eastAsia="Calibri"/>
          <w:color w:val="000000"/>
          <w:sz w:val="24"/>
          <w:szCs w:val="24"/>
          <w:lang w:eastAsia="en-US"/>
        </w:rPr>
        <w:t>la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è equiparato al lavoratore, ex art. 2, comma 1 lettera a) del decreto citato.</w:t>
      </w:r>
    </w:p>
    <w:p w14:paraId="3F2C90D4" w14:textId="68C6176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3. L’attività di formazione ed orientamento del</w:t>
      </w:r>
      <w:r w:rsidR="000204E8">
        <w:rPr>
          <w:rFonts w:eastAsia="Calibri"/>
          <w:color w:val="000000"/>
          <w:sz w:val="24"/>
          <w:szCs w:val="24"/>
          <w:lang w:eastAsia="en-US"/>
        </w:rPr>
        <w:t>la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è congiuntamente progettata e verificata da un docente tutor interno, designato dall’istituzione scolastica, e da un tutor formativo della struttura, indicato dal soggetto ospitante, denominato tutor formativo esterno;</w:t>
      </w:r>
    </w:p>
    <w:p w14:paraId="2BBCEEDB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4. Per ciascun allievo inserito nella struttura ospitante in base alla presente Convenzione è predisposto un percorso formativo personalizzato, che fa parte integrante della presente Convenzione, coerente con il profilo educativo, culturale e professionale dell’indirizzo di studi.</w:t>
      </w:r>
    </w:p>
    <w:p w14:paraId="0A24193C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5. La titolarità del percorso, della progettazione formativa e della certificazione delle competenze acquisite è dell’istituzione scolastica.</w:t>
      </w:r>
    </w:p>
    <w:p w14:paraId="25E8C5D3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6. L’accoglimento dello/degli studente/i minorenni per i periodi di apprendimento in situazione lavorativa non fa acquisire agli stessi la qualifica di “lavoratore minore” di cui alla L. 977/67 e successive modifiche.</w:t>
      </w:r>
    </w:p>
    <w:p w14:paraId="6DF9FDE0" w14:textId="7AE265B8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7. Il soggetto partner in convenzione o l’azienda si impegna</w:t>
      </w:r>
      <w:r w:rsidR="000204E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46638D">
        <w:rPr>
          <w:rFonts w:eastAsia="Calibri"/>
          <w:color w:val="000000"/>
          <w:sz w:val="24"/>
          <w:szCs w:val="24"/>
          <w:lang w:eastAsia="en-US"/>
        </w:rPr>
        <w:t>affinch</w:t>
      </w:r>
      <w:r w:rsidR="000204E8">
        <w:rPr>
          <w:rFonts w:eastAsia="Calibri"/>
          <w:color w:val="000000"/>
          <w:sz w:val="24"/>
          <w:szCs w:val="24"/>
          <w:lang w:eastAsia="en-US"/>
        </w:rPr>
        <w:t>é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gli spazi adibiti alle attività degli studenti in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, siano conformi alle prescrizioni generali e specifiche degli Organismi di Settore e consentano altresì il rispetto di tutte le disposizioni sanitarie previste.</w:t>
      </w:r>
    </w:p>
    <w:p w14:paraId="2A8D6C7E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Art. 3.</w:t>
      </w:r>
    </w:p>
    <w:p w14:paraId="0E87E9D4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1. Il docente tutor interno svolge le seguenti funzioni:</w:t>
      </w:r>
    </w:p>
    <w:p w14:paraId="0F222B82" w14:textId="77777777" w:rsidR="0046638D" w:rsidRPr="0046638D" w:rsidRDefault="0046638D" w:rsidP="004663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elabora, insieme al tutor esterno, il percorso formativo personalizzato sottoscritto dalle parti coinvolte (scuola, struttura ospitante, studente/soggetti esercenti la potestà genitoriale);</w:t>
      </w:r>
    </w:p>
    <w:p w14:paraId="2CEBC443" w14:textId="782A2689" w:rsidR="0046638D" w:rsidRPr="0046638D" w:rsidRDefault="0046638D" w:rsidP="004663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assiste e guida lo studente nel</w:t>
      </w:r>
      <w:r w:rsidR="000204E8">
        <w:rPr>
          <w:rFonts w:eastAsia="Calibri"/>
          <w:color w:val="000000"/>
          <w:sz w:val="24"/>
          <w:szCs w:val="24"/>
          <w:lang w:eastAsia="en-US"/>
        </w:rPr>
        <w:t>la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e ne verifica, in collaborazione con il tutor esterno, il corretto svolgimento;</w:t>
      </w:r>
    </w:p>
    <w:p w14:paraId="6BD5145B" w14:textId="39F94A9C" w:rsidR="0046638D" w:rsidRPr="0046638D" w:rsidRDefault="0046638D" w:rsidP="004663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gestisce le relazioni con il contesto in cui si sviluppa l’esperienza di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, rapportandosi con il tutor esterno;</w:t>
      </w:r>
    </w:p>
    <w:p w14:paraId="687AD4FA" w14:textId="77777777" w:rsidR="0046638D" w:rsidRPr="0046638D" w:rsidRDefault="0046638D" w:rsidP="004663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monitora le attività e affronta le eventuali criticità che dovessero emergere dalle stesse;</w:t>
      </w:r>
    </w:p>
    <w:p w14:paraId="4B4966A4" w14:textId="77777777" w:rsidR="0046638D" w:rsidRPr="0046638D" w:rsidRDefault="0046638D" w:rsidP="004663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valuta, comunica e valorizza gli obiettivi raggiunti e le competenze progressivamente sviluppate dallo studente;</w:t>
      </w:r>
    </w:p>
    <w:p w14:paraId="59F38A07" w14:textId="0EC05045" w:rsidR="0046638D" w:rsidRPr="0046638D" w:rsidRDefault="0046638D" w:rsidP="004663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promuove l’attività di valutazione sull’efficacia e la coerenza de</w:t>
      </w:r>
      <w:r w:rsidR="000204E8">
        <w:rPr>
          <w:rFonts w:eastAsia="Calibri"/>
          <w:color w:val="000000"/>
          <w:sz w:val="24"/>
          <w:szCs w:val="24"/>
          <w:lang w:eastAsia="en-US"/>
        </w:rPr>
        <w:t>l</w:t>
      </w:r>
      <w:r w:rsidRPr="0046638D">
        <w:rPr>
          <w:rFonts w:eastAsia="Calibri"/>
          <w:color w:val="000000"/>
          <w:sz w:val="24"/>
          <w:szCs w:val="24"/>
          <w:lang w:eastAsia="en-US"/>
        </w:rPr>
        <w:t>l</w:t>
      </w:r>
      <w:r w:rsidR="000204E8">
        <w:rPr>
          <w:rFonts w:eastAsia="Calibri"/>
          <w:color w:val="000000"/>
          <w:sz w:val="24"/>
          <w:szCs w:val="24"/>
          <w:lang w:eastAsia="en-US"/>
        </w:rPr>
        <w:t>a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, da parte dello studente coinvolto;</w:t>
      </w:r>
    </w:p>
    <w:p w14:paraId="6F031052" w14:textId="77777777" w:rsidR="0046638D" w:rsidRPr="0046638D" w:rsidRDefault="0046638D" w:rsidP="004663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informa gli organi scolastici preposti (Dirigente Scolastico, Dipartimenti, Collegio dei docenti, Comitato Tecnico Scientifico/Comitato Scientifico) ed aggiorna il Consiglio di classe sullo svolgimento dei percorsi, anche ai fini dell’eventuale riallineamento della classe;</w:t>
      </w:r>
    </w:p>
    <w:p w14:paraId="5130155A" w14:textId="170A88D8" w:rsidR="0046638D" w:rsidRPr="0046638D" w:rsidRDefault="0046638D" w:rsidP="004663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assiste il Dirigente Scolastico nella redazione della scheda di valutazione sulle strutture con le quali sono state stipulate le convenzioni per </w:t>
      </w:r>
      <w:r w:rsidR="000204E8">
        <w:rPr>
          <w:rFonts w:eastAsia="Calibri"/>
          <w:color w:val="000000"/>
          <w:sz w:val="24"/>
          <w:szCs w:val="24"/>
          <w:lang w:eastAsia="en-US"/>
        </w:rPr>
        <w:t>la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, evidenziandone il potenziale formativo e le eventuali difficoltà incontrate nella collaborazione.</w:t>
      </w:r>
    </w:p>
    <w:p w14:paraId="3CAFF0DE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44B83FF4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2. Il tutor formativo esterno svolge le seguenti funzioni:</w:t>
      </w:r>
    </w:p>
    <w:p w14:paraId="6B7A3C2B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4B63373B" w14:textId="6D267265" w:rsidR="0046638D" w:rsidRPr="0046638D" w:rsidRDefault="0046638D" w:rsidP="0046638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lastRenderedPageBreak/>
        <w:t>collabora con il tutor interno alla progettazione, organizzazione e valutazione dell’esperienza d</w:t>
      </w:r>
      <w:r w:rsidR="000204E8">
        <w:rPr>
          <w:rFonts w:eastAsia="Calibri"/>
          <w:color w:val="000000"/>
          <w:sz w:val="24"/>
          <w:szCs w:val="24"/>
          <w:lang w:eastAsia="en-US"/>
        </w:rPr>
        <w:t>i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;</w:t>
      </w:r>
    </w:p>
    <w:p w14:paraId="384AA4C8" w14:textId="7A84B6D5" w:rsidR="0046638D" w:rsidRPr="0046638D" w:rsidRDefault="0046638D" w:rsidP="0046638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favorisce l’inserimento dello studente nel contesto operativo, lo affianca e lo assiste nel percorso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;</w:t>
      </w:r>
    </w:p>
    <w:p w14:paraId="22A05809" w14:textId="77777777" w:rsidR="0046638D" w:rsidRPr="0046638D" w:rsidRDefault="0046638D" w:rsidP="0046638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garantisce l’informazione/formazione dello/i studente/i sui rischi specifici aziendali, nel rispetto delle procedure interne;</w:t>
      </w:r>
    </w:p>
    <w:p w14:paraId="7C5E20C4" w14:textId="77777777" w:rsidR="0046638D" w:rsidRPr="0046638D" w:rsidRDefault="0046638D" w:rsidP="0046638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pianifica ed organizza le attività in base al progetto formativo, coordinandosi anche con altre figure professionali presenti nella struttura ospitante;</w:t>
      </w:r>
    </w:p>
    <w:p w14:paraId="421BF4B1" w14:textId="19DF225C" w:rsidR="0046638D" w:rsidRPr="0046638D" w:rsidRDefault="0046638D" w:rsidP="0046638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coinvolge lo studente nel processo di valutazione dell’esperienza di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;</w:t>
      </w:r>
    </w:p>
    <w:p w14:paraId="4586FCF2" w14:textId="77777777" w:rsidR="0046638D" w:rsidRPr="0046638D" w:rsidRDefault="0046638D" w:rsidP="0046638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fornisce all’istituzione scolastica gli elementi concordati per valutare le attività dello studente e l’efficacia del processo formativo.</w:t>
      </w:r>
    </w:p>
    <w:p w14:paraId="66A2B72A" w14:textId="77777777" w:rsidR="0046638D" w:rsidRPr="0046638D" w:rsidRDefault="0046638D" w:rsidP="0046638D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0B59ABA4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3. Le due figure dei tutor condividono i seguenti compiti:</w:t>
      </w:r>
    </w:p>
    <w:p w14:paraId="0A1A5CD7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a) predisposizione del percorso formativo personalizzato, anche con riguardo alla disciplina della sicurezza e salute nei luoghi di lavoro. In particolare, il docente tutor interno dovrà collaborare col tutor formativo esterno al fine dell’individuazione delle attività richieste dal progetto formativo e delle misure di prevenzione necessarie alla tutela dello studente;</w:t>
      </w:r>
    </w:p>
    <w:p w14:paraId="306868AB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b) controllo della frequenza e dell’attuazione del percorso formativo personalizzato;</w:t>
      </w:r>
    </w:p>
    <w:p w14:paraId="30842351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c) raccordo tra le esperienze formative in aula e quella in contesto lavorativo;</w:t>
      </w:r>
    </w:p>
    <w:p w14:paraId="584BA0EF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d) elaborazione di un </w:t>
      </w:r>
      <w:r w:rsidRPr="0046638D">
        <w:rPr>
          <w:rFonts w:eastAsia="Calibri"/>
          <w:i/>
          <w:color w:val="000000"/>
          <w:sz w:val="24"/>
          <w:szCs w:val="24"/>
          <w:lang w:eastAsia="en-US"/>
        </w:rPr>
        <w:t>report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sull’esperienza svolta e sulle acquisizioni di ciascun allievo, che concorre alla valutazione e alla certificazione delle competenze da parte del Consiglio di classe;</w:t>
      </w:r>
    </w:p>
    <w:p w14:paraId="6869C7BD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e) verifica del rispetto da parte dello studente degli obblighi propri di ciascun lavoratore di cui all’art. 20 D. Lgs. 81/2008. In particolare la violazione da parte dello studente degli obblighi richiamati dalla norma citata e dal percorso formativo saranno segnalati dal tutor formativo esterno al docente tutor interno affinché quest’ultimo possa attivare le azioni necessarie.</w:t>
      </w:r>
    </w:p>
    <w:p w14:paraId="3D209279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1D407E"/>
          <w:sz w:val="24"/>
          <w:szCs w:val="24"/>
          <w:lang w:eastAsia="en-US"/>
        </w:rPr>
      </w:pPr>
    </w:p>
    <w:p w14:paraId="25A00C9E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Art. 4</w:t>
      </w:r>
    </w:p>
    <w:p w14:paraId="0810C904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1. Durante lo svolgimento del percorso il/i beneficiario/i del percorso/i per le competenze trasversali e per l’orientamento è tenuto/sono tenuti a:</w:t>
      </w:r>
    </w:p>
    <w:p w14:paraId="06FC5A1A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a) svolgere le attività previste dal percorso formativo personalizzato;</w:t>
      </w:r>
    </w:p>
    <w:p w14:paraId="1A193B0A" w14:textId="77777777" w:rsidR="0046638D" w:rsidRPr="0046638D" w:rsidRDefault="0046638D" w:rsidP="0046638D">
      <w:pPr>
        <w:tabs>
          <w:tab w:val="left" w:pos="940"/>
        </w:tabs>
        <w:spacing w:before="1" w:after="200" w:line="276" w:lineRule="auto"/>
        <w:ind w:right="252"/>
        <w:rPr>
          <w:rFonts w:eastAsia="Calibri"/>
          <w:sz w:val="24"/>
          <w:szCs w:val="24"/>
        </w:rPr>
      </w:pPr>
      <w:r w:rsidRPr="0046638D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b) rispettare le norme in materia di igiene, sicurezza e salute sui luoghi di lavoro, nonché tutte le disposizioni, istruzioni, prescrizioni, regolamenti interni, previsti a tale scopo </w:t>
      </w:r>
      <w:r w:rsidRPr="0046638D">
        <w:rPr>
          <w:rFonts w:eastAsia="Calibri"/>
          <w:sz w:val="24"/>
          <w:szCs w:val="24"/>
          <w:lang w:eastAsia="en-US"/>
        </w:rPr>
        <w:t xml:space="preserve">messi in atto </w:t>
      </w:r>
      <w:r w:rsidRPr="0046638D">
        <w:rPr>
          <w:rFonts w:eastAsia="Calibri"/>
          <w:sz w:val="24"/>
          <w:szCs w:val="24"/>
        </w:rPr>
        <w:t>dall’ente ospitante e dalla scuola.</w:t>
      </w:r>
    </w:p>
    <w:p w14:paraId="54FAACD3" w14:textId="77777777" w:rsidR="0046638D" w:rsidRPr="0046638D" w:rsidRDefault="0046638D" w:rsidP="0046638D">
      <w:pPr>
        <w:tabs>
          <w:tab w:val="left" w:pos="940"/>
        </w:tabs>
        <w:spacing w:before="1" w:after="200" w:line="276" w:lineRule="auto"/>
        <w:ind w:right="252"/>
        <w:rPr>
          <w:rFonts w:ascii="Calibri" w:eastAsia="Calibri" w:hAnsi="Calibri"/>
          <w:sz w:val="22"/>
          <w:szCs w:val="22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c) mantenere la necessaria riservatezza per quanto attiene ai dati, informazioni o conoscenze in merito a processi produttivi e prodotti, acquisiti durante lo svolgimento dell’attività formativa in contesto lavorativo;</w:t>
      </w:r>
    </w:p>
    <w:p w14:paraId="2FC4EB5A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d) seguire le indicazioni dei tutor e fare riferimento ad essi per qualsiasi esigenza di tipo organizzativo o altre evenienze;</w:t>
      </w:r>
    </w:p>
    <w:p w14:paraId="2C2B61FE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e) rispettare gli obblighi di cui al D.Lgs. 81/2008, art. 20.</w:t>
      </w:r>
    </w:p>
    <w:p w14:paraId="175B1E46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1D407E"/>
          <w:sz w:val="24"/>
          <w:szCs w:val="24"/>
          <w:lang w:eastAsia="en-US"/>
        </w:rPr>
      </w:pPr>
    </w:p>
    <w:p w14:paraId="1DA52478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Art. 5</w:t>
      </w:r>
    </w:p>
    <w:p w14:paraId="6374DC8B" w14:textId="7012AC66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1. L’istituzione scolastica assicura il/i beneficiario/i del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contro gli infortuni sul lavoro presso l’INAIL, nonché per la responsabilità civile presso compagnie assicurative operanti nel settore (-----------------). In caso di incidente durante lo svolgimento del percorso il soggetto ospitante si impegna a segnalare l’evento, entro i tempi previsti dalla normativa vigente, agli istituti assicurativi (facendo riferimento al numero della polizza sottoscritta dal soggetto promotore) e, contestualmente, al soggetto promotore.</w:t>
      </w:r>
    </w:p>
    <w:p w14:paraId="153DAF3E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2. Ai fini dell’applicazione dell’articolo 18 del D. Lgs. 81/2008 il soggetto promotore si fa carico dei seguenti obblighi:</w:t>
      </w:r>
    </w:p>
    <w:p w14:paraId="7A78A2D4" w14:textId="2D03A09F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• tener conto delle capacità e delle condizioni della struttura ospitante, in rapporto alla salute e sicurezza degli studenti impegnati nelle attività di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;</w:t>
      </w:r>
    </w:p>
    <w:p w14:paraId="010B9FE5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• informare/formare lo studente in materia di norme relative a igiene, sicurezza e salute sui luoghi di lavoro, con particolare riguardo agli obblighi dello studente ex art. 20 D. Lgs. 81/2008;</w:t>
      </w:r>
    </w:p>
    <w:p w14:paraId="3601D7DA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• designare un tutor interno che sia competente e adeguatamente formato in materia di sicurezza e salute nei luoghi di lavoro o che si avvalga di professionalità adeguate in materia (es. RSPP);</w:t>
      </w:r>
    </w:p>
    <w:p w14:paraId="7FC2A0DB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1D407E"/>
          <w:sz w:val="24"/>
          <w:szCs w:val="24"/>
          <w:lang w:eastAsia="en-US"/>
        </w:rPr>
      </w:pPr>
    </w:p>
    <w:p w14:paraId="68A1F4FB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Art. 6</w:t>
      </w:r>
    </w:p>
    <w:p w14:paraId="2840321A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1. Il soggetto ospitante si impegna a:</w:t>
      </w:r>
    </w:p>
    <w:p w14:paraId="41CEDF05" w14:textId="176CA856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a) garantire al beneficiario/ai beneficiari del percorso, per il tramite del tutor della struttura ospitante, l’assistenza e la formazione necessarie al buon esito dell’attività di </w:t>
      </w:r>
      <w:r w:rsidR="000204E8">
        <w:rPr>
          <w:rFonts w:eastAsia="Calibri"/>
          <w:color w:val="000000"/>
          <w:sz w:val="24"/>
          <w:szCs w:val="24"/>
          <w:lang w:eastAsia="en-US"/>
        </w:rPr>
        <w:t>FORMAZIONE SCUOLA-LAVORO</w:t>
      </w:r>
      <w:r w:rsidRPr="0046638D">
        <w:rPr>
          <w:rFonts w:eastAsia="Calibri"/>
          <w:color w:val="000000"/>
          <w:sz w:val="24"/>
          <w:szCs w:val="24"/>
          <w:lang w:eastAsia="en-US"/>
        </w:rPr>
        <w:t>, nonché la dichiarazione delle competenze acquisite nel contesto di lavoro;</w:t>
      </w:r>
    </w:p>
    <w:p w14:paraId="384E98E9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b) rispettare le norme antinfortunistiche e di igiene sul lavoro;</w:t>
      </w:r>
    </w:p>
    <w:p w14:paraId="3A4CF12C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c) consentire al tutor del soggetto promotore di contattare il beneficiario/i beneficiari del percorso e il tutor della struttura ospitante per verificare l’andamento della formazione in contesto lavorativo, per coordinare l’intero percorso formativo e per la stesura della relazione finale;</w:t>
      </w:r>
    </w:p>
    <w:p w14:paraId="34CCE63F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d) informare il soggetto promotore di qualsiasi incidente accada al beneficiario/ai beneficiari;</w:t>
      </w:r>
    </w:p>
    <w:p w14:paraId="33A9E0BF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e) individuare il tutor esterno in un soggetto che sia competente e adeguatamente formato in materia di sicurezza e salute nei luoghi di lavoro o che si avvalga di professionalità adeguate in materia (es. RSPP).</w:t>
      </w:r>
    </w:p>
    <w:p w14:paraId="171FBB68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1D407E"/>
          <w:sz w:val="24"/>
          <w:szCs w:val="24"/>
          <w:lang w:eastAsia="en-US"/>
        </w:rPr>
      </w:pPr>
    </w:p>
    <w:p w14:paraId="37654B37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1D407E"/>
          <w:sz w:val="24"/>
          <w:szCs w:val="24"/>
          <w:lang w:eastAsia="en-US"/>
        </w:rPr>
      </w:pPr>
      <w:r w:rsidRPr="0046638D">
        <w:rPr>
          <w:rFonts w:eastAsia="Calibri"/>
          <w:b/>
          <w:bCs/>
          <w:color w:val="1D407E"/>
          <w:sz w:val="24"/>
          <w:szCs w:val="24"/>
          <w:lang w:eastAsia="en-US"/>
        </w:rPr>
        <w:t>Art. 7</w:t>
      </w:r>
    </w:p>
    <w:p w14:paraId="44034CEE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1. La presente convenzione decorre dalla data sotto indicata e dura fino all’espletamento dell’esperienza definita da ciascun percorso formativo personalizzato presso il soggetto ospitante.</w:t>
      </w:r>
    </w:p>
    <w:p w14:paraId="4DAB1908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2. È in ogni caso riconosciuta facoltà al soggetto ospitante e al soggetto promotore di risolvere la presente convenzione in caso di violazione degli obblighi in materia di salute e sicurezza nei luoghi di lavoro o del piano formativo personalizzato.</w:t>
      </w:r>
    </w:p>
    <w:p w14:paraId="37EC2831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Qualora siano previste attività da svolgersi presso l’Istituzione Scolastica (es. momenti formativi condotti da esperti della struttura ospitante.) si applicheranno i regolamenti del Liceo Poerio relativi </w:t>
      </w:r>
      <w:r w:rsidRPr="000204E8">
        <w:rPr>
          <w:rFonts w:eastAsia="Calibri"/>
          <w:color w:val="000000"/>
          <w:sz w:val="24"/>
          <w:szCs w:val="24"/>
          <w:lang w:eastAsia="en-US"/>
        </w:rPr>
        <w:t>alle norme in materia di igiene, sicurezza e salute sui luoghi di lavoro.</w:t>
      </w: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14:paraId="79CEA2EF" w14:textId="77777777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Luogo e Data</w:t>
      </w:r>
    </w:p>
    <w:p w14:paraId="074DA171" w14:textId="427ACA10" w:rsidR="0046638D" w:rsidRPr="0046638D" w:rsidRDefault="0046638D" w:rsidP="0046638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 xml:space="preserve">[denominazione Soggetto Ospitante]                                     [denominazione Istituzione scolastica]                        </w:t>
      </w:r>
    </w:p>
    <w:p w14:paraId="48370DD8" w14:textId="77777777" w:rsidR="0046638D" w:rsidRPr="0046638D" w:rsidRDefault="0046638D" w:rsidP="0046638D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Legale rappresentante                                                                         Legale rappresentante</w:t>
      </w:r>
    </w:p>
    <w:p w14:paraId="031AEE3D" w14:textId="77777777" w:rsidR="0046638D" w:rsidRPr="0046638D" w:rsidRDefault="0046638D" w:rsidP="0046638D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3B325AAD" w14:textId="4722995A" w:rsidR="0046638D" w:rsidRPr="0046638D" w:rsidRDefault="0046638D" w:rsidP="0046638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6638D">
        <w:rPr>
          <w:rFonts w:eastAsia="Calibri"/>
          <w:color w:val="000000"/>
          <w:sz w:val="24"/>
          <w:szCs w:val="24"/>
          <w:lang w:eastAsia="en-US"/>
        </w:rPr>
        <w:t>………………………………………………                ………………………………………………</w:t>
      </w:r>
    </w:p>
    <w:sectPr w:rsidR="0046638D" w:rsidRPr="0046638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C4496" w14:textId="77777777" w:rsidR="0033663E" w:rsidRDefault="0033663E" w:rsidP="000204E8">
      <w:r>
        <w:separator/>
      </w:r>
    </w:p>
  </w:endnote>
  <w:endnote w:type="continuationSeparator" w:id="0">
    <w:p w14:paraId="1B0FB7D9" w14:textId="77777777" w:rsidR="0033663E" w:rsidRDefault="0033663E" w:rsidP="0002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893019"/>
      <w:docPartObj>
        <w:docPartGallery w:val="Page Numbers (Bottom of Page)"/>
        <w:docPartUnique/>
      </w:docPartObj>
    </w:sdtPr>
    <w:sdtEndPr/>
    <w:sdtContent>
      <w:p w14:paraId="7FE12592" w14:textId="590F7F8F" w:rsidR="000204E8" w:rsidRDefault="000204E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62B">
          <w:rPr>
            <w:noProof/>
          </w:rPr>
          <w:t>1</w:t>
        </w:r>
        <w:r>
          <w:fldChar w:fldCharType="end"/>
        </w:r>
      </w:p>
    </w:sdtContent>
  </w:sdt>
  <w:p w14:paraId="5A50D180" w14:textId="77777777" w:rsidR="000204E8" w:rsidRDefault="000204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485B4" w14:textId="77777777" w:rsidR="0033663E" w:rsidRDefault="0033663E" w:rsidP="000204E8">
      <w:r>
        <w:separator/>
      </w:r>
    </w:p>
  </w:footnote>
  <w:footnote w:type="continuationSeparator" w:id="0">
    <w:p w14:paraId="2380BCFF" w14:textId="77777777" w:rsidR="0033663E" w:rsidRDefault="0033663E" w:rsidP="0002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19CC"/>
    <w:multiLevelType w:val="hybridMultilevel"/>
    <w:tmpl w:val="A69891D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A9"/>
    <w:rsid w:val="000204E8"/>
    <w:rsid w:val="00081411"/>
    <w:rsid w:val="00310237"/>
    <w:rsid w:val="00323614"/>
    <w:rsid w:val="0033663E"/>
    <w:rsid w:val="00380918"/>
    <w:rsid w:val="00437F05"/>
    <w:rsid w:val="0046638D"/>
    <w:rsid w:val="004F77D0"/>
    <w:rsid w:val="008C6C26"/>
    <w:rsid w:val="008F562B"/>
    <w:rsid w:val="00A634AC"/>
    <w:rsid w:val="00AF5FA9"/>
    <w:rsid w:val="00D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BD60"/>
  <w15:chartTrackingRefBased/>
  <w15:docId w15:val="{64477AE2-5117-4898-B9B7-F5177BDB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34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04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4E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204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4E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di mola</dc:creator>
  <cp:keywords/>
  <dc:description/>
  <cp:lastModifiedBy>Poerio</cp:lastModifiedBy>
  <cp:revision>2</cp:revision>
  <dcterms:created xsi:type="dcterms:W3CDTF">2025-10-06T07:58:00Z</dcterms:created>
  <dcterms:modified xsi:type="dcterms:W3CDTF">2025-10-06T07:58:00Z</dcterms:modified>
</cp:coreProperties>
</file>